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8D5DD">
      <w:pPr>
        <w:overflowPunct w:val="0"/>
        <w:topLinePunct/>
        <w:autoSpaceDE w:val="0"/>
        <w:autoSpaceDN w:val="0"/>
        <w:snapToGrid w:val="0"/>
        <w:ind w:left="105" w:leftChars="50" w:right="227" w:rightChars="108"/>
        <w:jc w:val="center"/>
        <w:rPr>
          <w:rFonts w:ascii="Times New Roman" w:hAnsi="Times New Roman" w:eastAsia="仿宋_GB2312"/>
          <w:w w:val="50"/>
          <w:sz w:val="90"/>
          <w:szCs w:val="90"/>
        </w:rPr>
      </w:pPr>
      <w:r>
        <w:rPr>
          <w:rFonts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南京市</w:t>
      </w:r>
      <w:r>
        <w:rPr>
          <w:rFonts w:hint="eastAsia"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雨花台区应急管理</w:t>
      </w:r>
      <w:r>
        <w:rPr>
          <w:rFonts w:hint="eastAsia" w:ascii="Times New Roman" w:hAnsi="Times New Roman" w:eastAsia="方正小标宋_GBK"/>
          <w:bCs/>
          <w:color w:val="FF0000"/>
          <w:spacing w:val="25"/>
          <w:w w:val="79"/>
          <w:kern w:val="0"/>
          <w:sz w:val="90"/>
          <w:szCs w:val="90"/>
          <w:fitText w:val="8593" w:id="-1672234496"/>
        </w:rPr>
        <w:t>局</w:t>
      </w:r>
    </w:p>
    <w:p w14:paraId="5663D8CD">
      <w:pPr>
        <w:snapToGrid w:val="0"/>
        <w:spacing w:line="300" w:lineRule="auto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250190</wp:posOffset>
                </wp:positionV>
                <wp:extent cx="5800725" cy="1905"/>
                <wp:effectExtent l="19685" t="16510" r="18415" b="196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0725" cy="190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75pt;margin-top:19.7pt;height:0.15pt;width:456.75pt;z-index:251659264;mso-width-relative:page;mso-height-relative:page;" filled="f" stroked="t" coordsize="21600,21600" o:gfxdata="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x&#10;/MUT0wAAAAcBAAAPAAAAAAAAAAEAIAAAACIAAABkcnMvZG93bnJldi54bWxQSwECFAAUAAAACACH&#10;TuJAQUnlfPABAAC4AwAADgAAAAAAAAABACAAAAAiAQAAZHJzL2Uyb0RvYy54bWxQSwUGAAAAAAYA&#10;BgBZAQAAhA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 xml:space="preserve">                                                        </w:t>
      </w:r>
    </w:p>
    <w:p w14:paraId="5258DC40">
      <w:pPr>
        <w:widowControl/>
        <w:shd w:val="clear" w:color="auto" w:fill="FFFFFF"/>
        <w:jc w:val="center"/>
        <w:rPr>
          <w:rFonts w:ascii="黑体" w:hAnsi="黑体" w:eastAsia="黑体"/>
          <w:b/>
          <w:bCs/>
          <w:color w:val="000000"/>
          <w:sz w:val="44"/>
          <w:szCs w:val="44"/>
          <w:shd w:val="clear" w:color="auto" w:fill="FFFFFF"/>
        </w:rPr>
      </w:pPr>
    </w:p>
    <w:p w14:paraId="7207B28E">
      <w:pPr>
        <w:widowControl/>
        <w:shd w:val="clear" w:color="auto" w:fill="FFFFFF"/>
        <w:jc w:val="center"/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雨花台区企业安全生产标准化定级公告</w:t>
      </w:r>
    </w:p>
    <w:p w14:paraId="31ABF056"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color w:val="555555"/>
          <w:kern w:val="0"/>
          <w:sz w:val="44"/>
          <w:szCs w:val="44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（2</w:t>
      </w:r>
      <w:r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  <w:t>02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年第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六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批）</w:t>
      </w:r>
    </w:p>
    <w:p w14:paraId="53B10602"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555555"/>
          <w:kern w:val="0"/>
          <w:sz w:val="32"/>
          <w:szCs w:val="32"/>
        </w:rPr>
      </w:pPr>
    </w:p>
    <w:p w14:paraId="6EF364F8">
      <w:pPr>
        <w:widowControl/>
        <w:shd w:val="clear" w:color="auto" w:fill="FFFFFF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根据《应急管理部关于印发〈企业安全生产标准化建设定级办法〉的通知》（应急〔2021〕83号）、《市应急管理局关于做好当前企业安全生产标准化定级工作的通知》（宁应急函〔</w:t>
      </w:r>
      <w:r>
        <w:rPr>
          <w:rFonts w:ascii="Times New Roman" w:hAnsi="Times New Roman" w:eastAsia="方正仿宋_GBK" w:cs="Times New Roman"/>
          <w:sz w:val="32"/>
          <w:szCs w:val="32"/>
        </w:rPr>
        <w:t>2022〕34号）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文件的有关规定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经审核认定，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>南京信天和建筑安装工程技术有限公司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江苏三鸿食品科技有限公司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南京新红龙机械设备有限公司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南京天茂电力设备有限公司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</w:t>
      </w:r>
      <w:bookmarkStart w:id="0" w:name="_GoBack"/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>江苏赛禾新建设有限公司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bookmarkEnd w:id="0"/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南京宏伟资源综合利用有限公司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6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家企业确定为安全生产标准化三级达标企业，现予以公告，有效期自公告之日起</w:t>
      </w:r>
      <w:r>
        <w:rPr>
          <w:rFonts w:ascii="Times New Roman" w:hAnsi="Times New Roman" w:eastAsia="方正仿宋_GBK" w:cs="Times New Roman"/>
          <w:sz w:val="32"/>
          <w:szCs w:val="32"/>
        </w:rPr>
        <w:t>3年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内有效。</w:t>
      </w:r>
    </w:p>
    <w:p w14:paraId="3415BAB0">
      <w:pPr>
        <w:widowControl/>
        <w:shd w:val="clear" w:color="auto" w:fill="FFFFFF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附件：安全生产标准化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级企业名单</w:t>
      </w:r>
    </w:p>
    <w:p w14:paraId="74367E08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</w:p>
    <w:p w14:paraId="3D3098BB">
      <w:pPr>
        <w:widowControl/>
        <w:shd w:val="clear" w:color="auto" w:fill="FFFFFF"/>
        <w:spacing w:line="480" w:lineRule="atLeast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南京市雨花台区应急管理局</w:t>
      </w:r>
    </w:p>
    <w:p w14:paraId="2C54D39C">
      <w:pPr>
        <w:widowControl/>
        <w:shd w:val="clear" w:color="auto" w:fill="FFFFFF"/>
        <w:wordWrap w:val="0"/>
        <w:spacing w:line="480" w:lineRule="atLeast"/>
        <w:ind w:right="640"/>
        <w:jc w:val="right"/>
        <w:rPr>
          <w:rFonts w:ascii="Times New Roman" w:hAnsi="Times New Roman" w:eastAsia="方正仿宋_GBK" w:cs="Times New Roman"/>
          <w:sz w:val="32"/>
          <w:szCs w:val="32"/>
        </w:rPr>
        <w:sectPr>
          <w:pgSz w:w="11906" w:h="16838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27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br w:type="textWrapping"/>
      </w:r>
    </w:p>
    <w:p w14:paraId="367D2AC8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</w:p>
    <w:p w14:paraId="6D8F5525">
      <w:pPr>
        <w:widowControl/>
        <w:shd w:val="clear" w:color="auto" w:fill="FFFFFF"/>
        <w:spacing w:line="480" w:lineRule="atLeas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安全生产标准化三级达标企业名单</w:t>
      </w:r>
    </w:p>
    <w:tbl>
      <w:tblPr>
        <w:tblStyle w:val="7"/>
        <w:tblpPr w:leftFromText="180" w:rightFromText="180" w:vertAnchor="text" w:horzAnchor="page" w:tblpX="2553" w:tblpY="280"/>
        <w:tblOverlap w:val="never"/>
        <w:tblW w:w="122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1079"/>
      </w:tblGrid>
      <w:tr w14:paraId="24692E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47FA1B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B2F57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单位名称</w:t>
            </w:r>
          </w:p>
        </w:tc>
      </w:tr>
      <w:tr w14:paraId="36513B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078B3E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01C2FB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南京信天和建筑安装工程技术有限公司</w:t>
            </w:r>
          </w:p>
        </w:tc>
      </w:tr>
      <w:tr w14:paraId="2BA0BA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5F0412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AC5B84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江苏三鸿食品科技有限公司</w:t>
            </w:r>
          </w:p>
        </w:tc>
      </w:tr>
      <w:tr w14:paraId="609A0C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C4EAE4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EC4316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南京新红龙机械设备有限公司</w:t>
            </w:r>
          </w:p>
        </w:tc>
      </w:tr>
      <w:tr w14:paraId="37C71D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9C3FE9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9A86D6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南京天茂电力设备有限公司</w:t>
            </w:r>
          </w:p>
        </w:tc>
      </w:tr>
      <w:tr w14:paraId="5EBD7B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09C6BC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AE95A3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江苏赛禾新建设有限公司</w:t>
            </w:r>
          </w:p>
        </w:tc>
      </w:tr>
      <w:tr w14:paraId="7879C1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56EC89">
            <w:pPr>
              <w:widowControl/>
              <w:jc w:val="center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CE491F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南京宏伟资源综合利用有限公司</w:t>
            </w:r>
          </w:p>
        </w:tc>
      </w:tr>
    </w:tbl>
    <w:p w14:paraId="7A1AC60C">
      <w:pPr>
        <w:widowControl/>
        <w:spacing w:line="240" w:lineRule="atLeast"/>
        <w:jc w:val="center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3OGJiYzM0ZTZjMzgxYzJjOGZlYmI4ZTBhNmZlZGQifQ=="/>
  </w:docVars>
  <w:rsids>
    <w:rsidRoot w:val="008B6C20"/>
    <w:rsid w:val="0000125A"/>
    <w:rsid w:val="0000336D"/>
    <w:rsid w:val="0001556A"/>
    <w:rsid w:val="000C4A5C"/>
    <w:rsid w:val="00123658"/>
    <w:rsid w:val="00127287"/>
    <w:rsid w:val="001936D3"/>
    <w:rsid w:val="001B3386"/>
    <w:rsid w:val="001D42B9"/>
    <w:rsid w:val="001E2133"/>
    <w:rsid w:val="00227EE7"/>
    <w:rsid w:val="0027572F"/>
    <w:rsid w:val="002A1118"/>
    <w:rsid w:val="002A7E82"/>
    <w:rsid w:val="002C7417"/>
    <w:rsid w:val="00391515"/>
    <w:rsid w:val="00392520"/>
    <w:rsid w:val="003B39E2"/>
    <w:rsid w:val="003D7DE1"/>
    <w:rsid w:val="003F7D7A"/>
    <w:rsid w:val="00417363"/>
    <w:rsid w:val="004A180C"/>
    <w:rsid w:val="00534AB7"/>
    <w:rsid w:val="00565FDD"/>
    <w:rsid w:val="00584799"/>
    <w:rsid w:val="00587A5B"/>
    <w:rsid w:val="005939C6"/>
    <w:rsid w:val="005C3808"/>
    <w:rsid w:val="005F518D"/>
    <w:rsid w:val="00634133"/>
    <w:rsid w:val="00650341"/>
    <w:rsid w:val="006523FA"/>
    <w:rsid w:val="0068380C"/>
    <w:rsid w:val="006B3A82"/>
    <w:rsid w:val="006F6106"/>
    <w:rsid w:val="00756B27"/>
    <w:rsid w:val="00761183"/>
    <w:rsid w:val="0077002C"/>
    <w:rsid w:val="007B15CA"/>
    <w:rsid w:val="007D0E2C"/>
    <w:rsid w:val="00830C36"/>
    <w:rsid w:val="0083233C"/>
    <w:rsid w:val="00871B29"/>
    <w:rsid w:val="00874DF0"/>
    <w:rsid w:val="00893BC5"/>
    <w:rsid w:val="008A3AA6"/>
    <w:rsid w:val="008B6C20"/>
    <w:rsid w:val="008D7CF3"/>
    <w:rsid w:val="009464F8"/>
    <w:rsid w:val="0095131D"/>
    <w:rsid w:val="009C67DC"/>
    <w:rsid w:val="009D0482"/>
    <w:rsid w:val="00A6372F"/>
    <w:rsid w:val="00A718C9"/>
    <w:rsid w:val="00A91118"/>
    <w:rsid w:val="00AA01C2"/>
    <w:rsid w:val="00B14970"/>
    <w:rsid w:val="00B466AE"/>
    <w:rsid w:val="00B77799"/>
    <w:rsid w:val="00B85377"/>
    <w:rsid w:val="00BA48D2"/>
    <w:rsid w:val="00BA6684"/>
    <w:rsid w:val="00BD3E5E"/>
    <w:rsid w:val="00BD4786"/>
    <w:rsid w:val="00BE546F"/>
    <w:rsid w:val="00BF4A14"/>
    <w:rsid w:val="00C200C4"/>
    <w:rsid w:val="00CA23BB"/>
    <w:rsid w:val="00CB2B79"/>
    <w:rsid w:val="00CC1474"/>
    <w:rsid w:val="00D00A33"/>
    <w:rsid w:val="00D64239"/>
    <w:rsid w:val="00DF5FB0"/>
    <w:rsid w:val="00E03A67"/>
    <w:rsid w:val="00E253A8"/>
    <w:rsid w:val="00E5767B"/>
    <w:rsid w:val="00E977CB"/>
    <w:rsid w:val="00ED43D6"/>
    <w:rsid w:val="00F270D8"/>
    <w:rsid w:val="00F273DA"/>
    <w:rsid w:val="00F463ED"/>
    <w:rsid w:val="00FA26F7"/>
    <w:rsid w:val="00FA3FB6"/>
    <w:rsid w:val="00FA6F81"/>
    <w:rsid w:val="00FD2F79"/>
    <w:rsid w:val="04455806"/>
    <w:rsid w:val="050E7755"/>
    <w:rsid w:val="06A75523"/>
    <w:rsid w:val="06EB6728"/>
    <w:rsid w:val="07974A48"/>
    <w:rsid w:val="086C6E18"/>
    <w:rsid w:val="0B6E6EE5"/>
    <w:rsid w:val="0EB75D3D"/>
    <w:rsid w:val="0F9D297C"/>
    <w:rsid w:val="15FE0749"/>
    <w:rsid w:val="16CA4239"/>
    <w:rsid w:val="1D633743"/>
    <w:rsid w:val="2D0619FA"/>
    <w:rsid w:val="2D662BDE"/>
    <w:rsid w:val="2F566C69"/>
    <w:rsid w:val="2FA12F48"/>
    <w:rsid w:val="381055F5"/>
    <w:rsid w:val="3A3C5EB5"/>
    <w:rsid w:val="3A987D4D"/>
    <w:rsid w:val="3E72445E"/>
    <w:rsid w:val="42DD0B26"/>
    <w:rsid w:val="439156C0"/>
    <w:rsid w:val="43EE494B"/>
    <w:rsid w:val="4565526C"/>
    <w:rsid w:val="45FB7ED5"/>
    <w:rsid w:val="477E6411"/>
    <w:rsid w:val="4AB443EC"/>
    <w:rsid w:val="4E983755"/>
    <w:rsid w:val="4EA216EE"/>
    <w:rsid w:val="4FAD3BF6"/>
    <w:rsid w:val="52E55876"/>
    <w:rsid w:val="549B5821"/>
    <w:rsid w:val="56C329BC"/>
    <w:rsid w:val="575C7A1B"/>
    <w:rsid w:val="58086E95"/>
    <w:rsid w:val="59221A1C"/>
    <w:rsid w:val="634F0D4B"/>
    <w:rsid w:val="65A96CF8"/>
    <w:rsid w:val="69EB7F03"/>
    <w:rsid w:val="6A0F1C0E"/>
    <w:rsid w:val="6D24188C"/>
    <w:rsid w:val="73896A69"/>
    <w:rsid w:val="75C27BAA"/>
    <w:rsid w:val="7917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493666-BB6E-4292-9084-08F1935BC5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285</Words>
  <Characters>300</Characters>
  <Lines>5</Lines>
  <Paragraphs>1</Paragraphs>
  <TotalTime>1</TotalTime>
  <ScaleCrop>false</ScaleCrop>
  <LinksUpToDate>false</LinksUpToDate>
  <CharactersWithSpaces>361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2021-12-10T01:30:00Z</dcterms:created>
  <dc:creator>张红</dc:creator>
  <cp:lastModifiedBy>超级土豆</cp:lastModifiedBy>
  <cp:lastPrinted>2022-07-05T01:12:00Z</cp:lastPrinted>
  <dcterms:modified xsi:type="dcterms:W3CDTF">2025-06-18T00:24:40Z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1846F01C0C194473945C9C29232E00F3</vt:lpwstr>
  </property>
  <property fmtid="{D5CDD505-2E9C-101B-9397-08002B2CF9AE}" pid="4" name="KSOTemplateDocerSaveRecord">
    <vt:lpwstr>eyJoZGlkIjoiM2U3OGJiYzM0ZTZjMzgxYzJjOGZlYmI4ZTBhNmZlZGQiLCJ1c2VySWQiOiI0MzgwODMzMzEifQ==</vt:lpwstr>
  </property>
</Properties>
</file>